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A128FB" w:rsidRPr="00A128FB" w:rsidRDefault="00A128FB" w:rsidP="00A128FB">
      <w:pPr>
        <w:spacing w:after="0" w:line="360" w:lineRule="auto"/>
        <w:ind w:firstLine="709"/>
        <w:jc w:val="both"/>
        <w:rPr>
          <w:rFonts w:ascii="Comic Sans MS" w:hAnsi="Comic Sans MS" w:cs="Times New Roman"/>
          <w:b/>
          <w:color w:val="C00000"/>
          <w:sz w:val="36"/>
          <w:szCs w:val="36"/>
        </w:rPr>
      </w:pPr>
      <w:bookmarkStart w:id="0" w:name="_GoBack"/>
      <w:bookmarkEnd w:id="0"/>
      <w:r w:rsidRPr="00A128FB">
        <w:rPr>
          <w:rFonts w:ascii="Comic Sans MS" w:hAnsi="Comic Sans MS" w:cs="Times New Roman"/>
          <w:b/>
          <w:color w:val="C00000"/>
          <w:sz w:val="36"/>
          <w:szCs w:val="36"/>
        </w:rPr>
        <w:t>Развитие творческого мышления дошкольников</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Быстро меняющийся мир требует от нас быстро ориентироваться, обучаться. Человеку приходится справляться с массой постоянно «сваливающихся» на него задач. И это касается не только профессиональной или научной деятельности, но и бытовой жизни.</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Как научить детей полноценно жить в динамичном, быстро изменяющемся мире? Решение современных задач всё больше требует не узкоспециального, а системного подхода, умения видеть и проблему в целом, и отдалённые последствия своих действий.</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Регулярное столкновение с творческими задачами, в том числе такими, на которые пока нет ответа, так же необходимы формирующему уму, как витамины – растущему организму.</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Многолетний исследовательский опыт показал, что ребёнок, овладев основными мыслительными операциями по созданию творческого продукта, успешно адаптируется к школе вне зависимости от системы обучения. Он умеет и хочет учиться. У него высокий уровень познавательной активности, развитое воображение.</w:t>
      </w:r>
    </w:p>
    <w:p w:rsidR="00A128FB" w:rsidRPr="00A128FB" w:rsidRDefault="00A128FB" w:rsidP="00A128FB">
      <w:pPr>
        <w:spacing w:after="0" w:line="360" w:lineRule="auto"/>
        <w:ind w:firstLine="709"/>
        <w:jc w:val="both"/>
        <w:rPr>
          <w:rFonts w:ascii="Times New Roman" w:hAnsi="Times New Roman" w:cs="Times New Roman"/>
          <w:sz w:val="28"/>
          <w:szCs w:val="28"/>
          <w:u w:val="single"/>
        </w:rPr>
      </w:pPr>
      <w:r w:rsidRPr="00A128FB">
        <w:rPr>
          <w:rFonts w:ascii="Times New Roman" w:hAnsi="Times New Roman" w:cs="Times New Roman"/>
          <w:sz w:val="28"/>
          <w:szCs w:val="28"/>
          <w:u w:val="single"/>
        </w:rPr>
        <w:t>Предлагая детям творческие задания, нужно стараться учитывать следующие дидактические принципы:</w:t>
      </w:r>
    </w:p>
    <w:p w:rsidR="00A128FB" w:rsidRDefault="00A128FB" w:rsidP="00A128FB">
      <w:pPr>
        <w:pStyle w:val="a3"/>
        <w:numPr>
          <w:ilvl w:val="0"/>
          <w:numId w:val="1"/>
        </w:numPr>
        <w:spacing w:after="0" w:line="360" w:lineRule="auto"/>
        <w:jc w:val="both"/>
        <w:rPr>
          <w:rFonts w:ascii="Times New Roman" w:hAnsi="Times New Roman" w:cs="Times New Roman"/>
          <w:sz w:val="28"/>
          <w:szCs w:val="28"/>
        </w:rPr>
      </w:pPr>
      <w:r w:rsidRPr="00A128FB">
        <w:rPr>
          <w:rFonts w:ascii="Times New Roman" w:hAnsi="Times New Roman" w:cs="Times New Roman"/>
          <w:sz w:val="28"/>
          <w:szCs w:val="28"/>
        </w:rPr>
        <w:t>Принцип свободы выбора (в любом обучающем или управляющем действии предоставлять ребёнку право выбора);</w:t>
      </w:r>
    </w:p>
    <w:p w:rsidR="00A128FB" w:rsidRDefault="00A128FB" w:rsidP="00A128FB">
      <w:pPr>
        <w:pStyle w:val="a3"/>
        <w:numPr>
          <w:ilvl w:val="0"/>
          <w:numId w:val="1"/>
        </w:numPr>
        <w:spacing w:after="0" w:line="360" w:lineRule="auto"/>
        <w:jc w:val="both"/>
        <w:rPr>
          <w:rFonts w:ascii="Times New Roman" w:hAnsi="Times New Roman" w:cs="Times New Roman"/>
          <w:sz w:val="28"/>
          <w:szCs w:val="28"/>
        </w:rPr>
      </w:pPr>
      <w:r w:rsidRPr="00A128FB">
        <w:rPr>
          <w:rFonts w:ascii="Times New Roman" w:hAnsi="Times New Roman" w:cs="Times New Roman"/>
          <w:sz w:val="28"/>
          <w:szCs w:val="28"/>
        </w:rPr>
        <w:t>Принцип открытости (предоставлять ребёнку возможность работать с открытыми задачами, не имеющими единственно правильного решения);</w:t>
      </w:r>
    </w:p>
    <w:p w:rsidR="00A128FB" w:rsidRDefault="00A128FB" w:rsidP="00A128FB">
      <w:pPr>
        <w:pStyle w:val="a3"/>
        <w:numPr>
          <w:ilvl w:val="0"/>
          <w:numId w:val="1"/>
        </w:numPr>
        <w:spacing w:after="0" w:line="360" w:lineRule="auto"/>
        <w:jc w:val="both"/>
        <w:rPr>
          <w:rFonts w:ascii="Times New Roman" w:hAnsi="Times New Roman" w:cs="Times New Roman"/>
          <w:sz w:val="28"/>
          <w:szCs w:val="28"/>
        </w:rPr>
      </w:pPr>
      <w:r w:rsidRPr="00A128FB">
        <w:rPr>
          <w:rFonts w:ascii="Times New Roman" w:hAnsi="Times New Roman" w:cs="Times New Roman"/>
          <w:sz w:val="28"/>
          <w:szCs w:val="28"/>
        </w:rPr>
        <w:t>Принцип деятельности (любое творческое задание включает практическую деятельность);</w:t>
      </w:r>
    </w:p>
    <w:p w:rsidR="00A128FB" w:rsidRDefault="00A128FB" w:rsidP="00A128FB">
      <w:pPr>
        <w:pStyle w:val="a3"/>
        <w:numPr>
          <w:ilvl w:val="0"/>
          <w:numId w:val="1"/>
        </w:numPr>
        <w:spacing w:after="0" w:line="360" w:lineRule="auto"/>
        <w:jc w:val="both"/>
        <w:rPr>
          <w:rFonts w:ascii="Times New Roman" w:hAnsi="Times New Roman" w:cs="Times New Roman"/>
          <w:sz w:val="28"/>
          <w:szCs w:val="28"/>
        </w:rPr>
      </w:pPr>
      <w:r w:rsidRPr="00A128FB">
        <w:rPr>
          <w:rFonts w:ascii="Times New Roman" w:hAnsi="Times New Roman" w:cs="Times New Roman"/>
          <w:sz w:val="28"/>
          <w:szCs w:val="28"/>
        </w:rPr>
        <w:t>Принцип обратной связи (возможность регулярно контролировать процесс);</w:t>
      </w:r>
    </w:p>
    <w:p w:rsidR="00A128FB" w:rsidRPr="00A128FB" w:rsidRDefault="00A128FB" w:rsidP="00A128FB">
      <w:pPr>
        <w:pStyle w:val="a3"/>
        <w:numPr>
          <w:ilvl w:val="0"/>
          <w:numId w:val="1"/>
        </w:numPr>
        <w:spacing w:after="0" w:line="360" w:lineRule="auto"/>
        <w:jc w:val="both"/>
        <w:rPr>
          <w:rFonts w:ascii="Times New Roman" w:hAnsi="Times New Roman" w:cs="Times New Roman"/>
          <w:sz w:val="28"/>
          <w:szCs w:val="28"/>
        </w:rPr>
      </w:pPr>
      <w:r w:rsidRPr="00A128FB">
        <w:rPr>
          <w:rFonts w:ascii="Times New Roman" w:hAnsi="Times New Roman" w:cs="Times New Roman"/>
          <w:sz w:val="28"/>
          <w:szCs w:val="28"/>
        </w:rPr>
        <w:lastRenderedPageBreak/>
        <w:t>Принцип идеальности (творческие задания не требуют специального оборудования, могут быть частью любого занятия).</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В детстве творческий процесс в большей степени выражается в играх, речевой и изобразительной деятельности. Игры детей или стремление к сочинительству – это творческая переработка пережитых впечатлений, комбинирование их и построение из них новой действительности. Умение использовать признаки объекта необходимо при решении творческих задач. Это способствует развитию воображения и является первым шагом в формировании творческих способностей человека.</w:t>
      </w:r>
    </w:p>
    <w:p w:rsidR="00A128FB" w:rsidRPr="007E3EE6" w:rsidRDefault="00A128FB" w:rsidP="00A128FB">
      <w:pPr>
        <w:spacing w:after="0" w:line="360" w:lineRule="auto"/>
        <w:ind w:firstLine="709"/>
        <w:jc w:val="both"/>
        <w:rPr>
          <w:rFonts w:ascii="Times New Roman" w:hAnsi="Times New Roman" w:cs="Times New Roman"/>
          <w:color w:val="000000" w:themeColor="text1"/>
          <w:sz w:val="28"/>
          <w:szCs w:val="28"/>
          <w:u w:val="single"/>
        </w:rPr>
      </w:pPr>
      <w:r w:rsidRPr="007E3EE6">
        <w:rPr>
          <w:rFonts w:ascii="Times New Roman" w:hAnsi="Times New Roman" w:cs="Times New Roman"/>
          <w:color w:val="000000" w:themeColor="text1"/>
          <w:sz w:val="28"/>
          <w:szCs w:val="28"/>
          <w:u w:val="single"/>
        </w:rPr>
        <w:t>Можно использовать следующие виды творческих заданий:</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"Совместный рисунок", "Придумай сказку", "Придумай название», "Ласковые шаги" (делая шаг, говорим своему товарищу ласковое слово), «Волшебный стул» (севшему на волшебный стул все говорят комплименты), «Мой смешной портрет», «Угадай, кто я?» (элементы пантомимы), «Жизнь вещей» (сочиняем истории о вещах), «Сочиняем небылицы» (о сказочных персонажах), «Самый страшный страх» (рисуем его и избавляемся) и мн.др.</w:t>
      </w:r>
    </w:p>
    <w:p w:rsidR="00A128FB" w:rsidRPr="00A128FB" w:rsidRDefault="00A128FB" w:rsidP="00A128FB">
      <w:pPr>
        <w:spacing w:after="0" w:line="360" w:lineRule="auto"/>
        <w:ind w:firstLine="709"/>
        <w:jc w:val="both"/>
        <w:rPr>
          <w:rFonts w:ascii="Times New Roman" w:hAnsi="Times New Roman" w:cs="Times New Roman"/>
          <w:sz w:val="28"/>
          <w:szCs w:val="28"/>
        </w:rPr>
      </w:pPr>
      <w:r w:rsidRPr="00A128FB">
        <w:rPr>
          <w:rFonts w:ascii="Times New Roman" w:hAnsi="Times New Roman" w:cs="Times New Roman"/>
          <w:sz w:val="28"/>
          <w:szCs w:val="28"/>
        </w:rPr>
        <w:t>При пров</w:t>
      </w:r>
      <w:r>
        <w:rPr>
          <w:rFonts w:ascii="Times New Roman" w:hAnsi="Times New Roman" w:cs="Times New Roman"/>
          <w:sz w:val="28"/>
          <w:szCs w:val="28"/>
        </w:rPr>
        <w:t xml:space="preserve">едении игр </w:t>
      </w:r>
      <w:r w:rsidR="00B055FC">
        <w:rPr>
          <w:rFonts w:ascii="Times New Roman" w:hAnsi="Times New Roman" w:cs="Times New Roman"/>
          <w:sz w:val="28"/>
          <w:szCs w:val="28"/>
        </w:rPr>
        <w:t xml:space="preserve">необходимо </w:t>
      </w:r>
      <w:r>
        <w:rPr>
          <w:rFonts w:ascii="Times New Roman" w:hAnsi="Times New Roman" w:cs="Times New Roman"/>
          <w:sz w:val="28"/>
          <w:szCs w:val="28"/>
        </w:rPr>
        <w:t xml:space="preserve">обязательно использовать положительную оценку, потому что она </w:t>
      </w:r>
      <w:r w:rsidRPr="00A128FB">
        <w:rPr>
          <w:rFonts w:ascii="Times New Roman" w:hAnsi="Times New Roman" w:cs="Times New Roman"/>
          <w:sz w:val="28"/>
          <w:szCs w:val="28"/>
        </w:rPr>
        <w:t>способствует формированию устойчивого интереса к любому виду деятельности.</w:t>
      </w:r>
    </w:p>
    <w:p w:rsidR="00D802DC" w:rsidRPr="00A128FB" w:rsidRDefault="00D802DC" w:rsidP="00A128FB">
      <w:pPr>
        <w:spacing w:after="0" w:line="360" w:lineRule="auto"/>
        <w:ind w:firstLine="709"/>
        <w:jc w:val="both"/>
        <w:rPr>
          <w:rFonts w:ascii="Times New Roman" w:hAnsi="Times New Roman" w:cs="Times New Roman"/>
          <w:sz w:val="28"/>
          <w:szCs w:val="28"/>
        </w:rPr>
      </w:pPr>
    </w:p>
    <w:p w:rsidR="00A128FB" w:rsidRPr="00A128FB" w:rsidRDefault="00A128FB">
      <w:pPr>
        <w:spacing w:after="0" w:line="360" w:lineRule="auto"/>
        <w:ind w:firstLine="709"/>
        <w:jc w:val="both"/>
        <w:rPr>
          <w:rFonts w:ascii="Times New Roman" w:hAnsi="Times New Roman" w:cs="Times New Roman"/>
          <w:sz w:val="28"/>
          <w:szCs w:val="28"/>
        </w:rPr>
      </w:pPr>
      <w:r>
        <w:rPr>
          <w:noProof/>
        </w:rPr>
        <w:drawing>
          <wp:inline distT="0" distB="0" distL="0" distR="0">
            <wp:extent cx="4676775" cy="2922984"/>
            <wp:effectExtent l="19050" t="0" r="0" b="0"/>
            <wp:docPr id="1" name="Рисунок 1" descr="Картинки по запросу &quot;детский сад рису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детский сад рисунки&quot;"/>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4676775" cy="2922984"/>
                    </a:xfrm>
                    <a:prstGeom prst="rect">
                      <a:avLst/>
                    </a:prstGeom>
                    <a:noFill/>
                    <a:ln w="9525">
                      <a:noFill/>
                      <a:miter lim="800000"/>
                      <a:headEnd/>
                      <a:tailEnd/>
                    </a:ln>
                  </pic:spPr>
                </pic:pic>
              </a:graphicData>
            </a:graphic>
          </wp:inline>
        </w:drawing>
      </w:r>
    </w:p>
    <w:sectPr w:rsidR="00A128FB" w:rsidRPr="00A128FB" w:rsidSect="007E3EE6">
      <w:pgSz w:w="11906" w:h="16838"/>
      <w:pgMar w:top="1134" w:right="850" w:bottom="1134" w:left="1701" w:header="708" w:footer="708" w:gutter="0"/>
      <w:pgBorders w:offsetFrom="page">
        <w:top w:val="single" w:sz="18" w:space="24" w:color="EB5603"/>
        <w:left w:val="single" w:sz="18" w:space="24" w:color="EB5603"/>
        <w:bottom w:val="single" w:sz="18" w:space="24" w:color="EB5603"/>
        <w:right w:val="single" w:sz="18" w:space="24" w:color="EB560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E7672"/>
    <w:multiLevelType w:val="hybridMultilevel"/>
    <w:tmpl w:val="9A6ED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8FB"/>
    <w:rsid w:val="007E3EE6"/>
    <w:rsid w:val="00A128FB"/>
    <w:rsid w:val="00B055FC"/>
    <w:rsid w:val="00D802DC"/>
    <w:rsid w:val="00F30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128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A128FB"/>
  </w:style>
  <w:style w:type="character" w:customStyle="1" w:styleId="c2">
    <w:name w:val="c2"/>
    <w:basedOn w:val="a0"/>
    <w:rsid w:val="00A128FB"/>
  </w:style>
  <w:style w:type="paragraph" w:customStyle="1" w:styleId="c6">
    <w:name w:val="c6"/>
    <w:basedOn w:val="a"/>
    <w:rsid w:val="00A128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128F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A128FB"/>
    <w:pPr>
      <w:ind w:left="720"/>
      <w:contextualSpacing/>
    </w:pPr>
  </w:style>
  <w:style w:type="paragraph" w:styleId="a4">
    <w:name w:val="Balloon Text"/>
    <w:basedOn w:val="a"/>
    <w:link w:val="a5"/>
    <w:uiPriority w:val="99"/>
    <w:semiHidden/>
    <w:unhideWhenUsed/>
    <w:rsid w:val="00A128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28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128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A128FB"/>
  </w:style>
  <w:style w:type="character" w:customStyle="1" w:styleId="c2">
    <w:name w:val="c2"/>
    <w:basedOn w:val="a0"/>
    <w:rsid w:val="00A128FB"/>
  </w:style>
  <w:style w:type="paragraph" w:customStyle="1" w:styleId="c6">
    <w:name w:val="c6"/>
    <w:basedOn w:val="a"/>
    <w:rsid w:val="00A128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128F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A128FB"/>
    <w:pPr>
      <w:ind w:left="720"/>
      <w:contextualSpacing/>
    </w:pPr>
  </w:style>
  <w:style w:type="paragraph" w:styleId="a4">
    <w:name w:val="Balloon Text"/>
    <w:basedOn w:val="a"/>
    <w:link w:val="a5"/>
    <w:uiPriority w:val="99"/>
    <w:semiHidden/>
    <w:unhideWhenUsed/>
    <w:rsid w:val="00A128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28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40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2275</Characters>
  <Application>Microsoft Office Word</Application>
  <DocSecurity>4</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Фаина</dc:creator>
  <cp:lastModifiedBy>КЛИМ</cp:lastModifiedBy>
  <cp:revision>2</cp:revision>
  <dcterms:created xsi:type="dcterms:W3CDTF">2020-02-17T11:53:00Z</dcterms:created>
  <dcterms:modified xsi:type="dcterms:W3CDTF">2020-02-17T11:53:00Z</dcterms:modified>
</cp:coreProperties>
</file>